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rPr>
      </w:pPr>
      <w:r>
        <w:rPr>
          <w:rFonts w:cs="Arial" w:ascii="Arial" w:hAnsi="Arial"/>
          <w:b/>
        </w:rPr>
      </w:r>
    </w:p>
    <w:p>
      <w:pPr>
        <w:pStyle w:val="Normal"/>
        <w:rPr>
          <w:rFonts w:ascii="Arial" w:hAnsi="Arial" w:cs="Arial"/>
        </w:rPr>
      </w:pPr>
      <w:r>
        <w:rPr>
          <w:rFonts w:cs="Arial" w:ascii="Arial" w:hAnsi="Arial"/>
        </w:rPr>
        <w:t>Der folgende Text ist nicht gut zu lesen.</w:t>
      </w:r>
    </w:p>
    <w:p>
      <w:pPr>
        <w:pStyle w:val="Normal"/>
        <w:rPr>
          <w:rFonts w:ascii="Arial" w:hAnsi="Arial" w:cs="Arial"/>
        </w:rPr>
      </w:pPr>
      <w:r>
        <w:rPr>
          <w:rFonts w:cs="Arial" w:ascii="Arial" w:hAnsi="Arial"/>
        </w:rPr>
      </w:r>
    </w:p>
    <w:p>
      <w:pPr>
        <w:pStyle w:val="Normal"/>
        <w:rPr/>
      </w:pPr>
      <w:r>
        <w:rPr>
          <w:rFonts w:cs="Arial" w:ascii="Arial" w:hAnsi="Arial"/>
          <w:b/>
        </w:rPr>
        <w:t>a)</w:t>
      </w:r>
      <w:r>
        <w:rPr>
          <w:rFonts w:cs="Arial" w:ascii="Arial" w:hAnsi="Arial"/>
        </w:rPr>
        <w:t xml:space="preserve"> Teile den Text in kurze Abschnitte mit jeweils einer Leerzeile dazwischen. </w:t>
      </w:r>
    </w:p>
    <w:p>
      <w:pPr>
        <w:pStyle w:val="Normal"/>
        <w:rPr/>
      </w:pPr>
      <w:r>
        <w:rPr>
          <w:rFonts w:cs="Arial" w:ascii="Arial" w:hAnsi="Arial"/>
          <w:b/>
        </w:rPr>
        <w:t>b)</w:t>
      </w:r>
      <w:r>
        <w:rPr>
          <w:rFonts w:cs="Arial" w:ascii="Arial" w:hAnsi="Arial"/>
        </w:rPr>
        <w:t xml:space="preserve"> Rücke die erste Zeile jeden Abschnitts ein.</w:t>
      </w:r>
    </w:p>
    <w:p>
      <w:pPr>
        <w:pStyle w:val="Normal"/>
        <w:rPr/>
      </w:pPr>
      <w:r>
        <w:rPr>
          <w:rFonts w:cs="Arial" w:ascii="Arial" w:hAnsi="Arial"/>
          <w:b/>
        </w:rPr>
        <w:t>c)</w:t>
      </w:r>
      <w:r>
        <w:rPr>
          <w:rFonts w:cs="Arial" w:ascii="Arial" w:hAnsi="Arial"/>
        </w:rPr>
        <w:t xml:space="preserve"> Formatiere den ersten Buchstaben mit einer größeren Schriftgröße und mit einer anderen Schriftart.</w:t>
      </w:r>
    </w:p>
    <w:p>
      <w:pPr>
        <w:pStyle w:val="Normal"/>
        <w:rPr/>
      </w:pPr>
      <w:r>
        <w:rPr>
          <w:rFonts w:cs="Arial" w:ascii="Arial" w:hAnsi="Arial"/>
          <w:b/>
        </w:rPr>
        <w:t>d)</w:t>
      </w:r>
      <w:r>
        <w:rPr>
          <w:rFonts w:cs="Arial" w:ascii="Arial" w:hAnsi="Arial"/>
        </w:rPr>
        <w:t xml:space="preserve"> Formatiere die im Text vorkommenden Regeln kursiv und rot.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Netiquette - Was ist denn das?</w:t>
      </w:r>
    </w:p>
    <w:p>
      <w:pPr>
        <w:pStyle w:val="Normal"/>
        <w:rPr>
          <w:rFonts w:ascii="Arial" w:hAnsi="Arial" w:cs="Arial"/>
        </w:rPr>
      </w:pPr>
      <w:r>
        <w:rPr>
          <w:rFonts w:cs="Arial" w:ascii="Arial" w:hAnsi="Arial"/>
        </w:rPr>
        <w:t>Wer oft chattet oder E-Mails schreibt, sollte sich an die "Netiquette" halten. Das ist ein zusammengesetztes Wort aus "Net" (für Internet) und "Etiquette" (für Benimmregel). In der Netiquette ist geregelt, was man bei einer E-Mail oder im Chat nicht darf. Es darf niemand beleidigt werden, auch nicht im Scherz. Im Chat oder in einer E-Mail ist oft nicht zu erkennen, ob eine Beleidigung nur als Scherz gemeint ist oder Absicht war. Daher sollten Beleidigungen immer vermieden werden. Am Anfang einer E-Mail oder beim "Einloggen" in einen Chat muss gegrüßt werden. Die E-Mail an einen Freund/in startet mit "Hallo ...", an eine unbekannte Person schreibt man "Sehr geehrte Damen und Herren" und an den Lehrer oder die Lehrerin schreibt man "Sehr geehrter Herr ...". Betritt man einen Chatroom, reicht ein einfaches "Hallo zusammen". Verwende Satzzeichen und achte auf deine Rechtschreibung. Schlecht geschriebene oder falsch geschriebene E-Mails klingen nicht gut. Auch in einem Chatroom chattet niemand gerne mit dir, wenn du alles falsch schreibst. In einem Chatroom werden die Regeln von Administratoren überwacht, die die Chats mitlesen. Wird gegen die Regeln verstoßen, wird man gesperrt und kann sich nicht mehr einloggen.</w:t>
      </w:r>
    </w:p>
    <w:p>
      <w:pPr>
        <w:pStyle w:val="Normal"/>
        <w:rPr/>
      </w:pPr>
      <w:r>
        <w:rPr/>
      </w:r>
    </w:p>
    <w:sectPr>
      <w:headerReference w:type="default" r:id="rId2"/>
      <w:footerReference w:type="default" r:id="rId3"/>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mic Sans MS">
    <w:charset w:val="00" w:characterSet="windows-1252"/>
    <w:family w:val="roman"/>
    <w:pitch w:val="variable"/>
  </w:font>
  <w:font w:name="Arial">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1</w:t>
    </w:r>
    <w:r>
      <w:rPr>
        <w:sz w:val="22"/>
        <w:szCs w:val="22"/>
        <w:rFonts w:cs="Arial" w:ascii="Arial" w:hAnsi="Arial"/>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062" w:type="dxa"/>
      <w:jc w:val="start"/>
      <w:tblInd w:w="0" w:type="dxa"/>
      <w:tblLayout w:type="fixed"/>
      <w:tblCellMar>
        <w:top w:w="0" w:type="dxa"/>
        <w:start w:w="108" w:type="dxa"/>
        <w:bottom w:w="0" w:type="dxa"/>
        <w:end w:w="108" w:type="dxa"/>
      </w:tblCellMar>
    </w:tblPr>
    <w:tblGrid>
      <w:gridCol w:w="1235"/>
      <w:gridCol w:w="7827"/>
    </w:tblGrid>
    <w:tr>
      <w:trPr>
        <w:trHeight w:val="412" w:hRule="atLeast"/>
      </w:trPr>
      <w:tc>
        <w:tcPr>
          <w:tcW w:w="1235" w:type="dxa"/>
          <w:vMerge w:val="restart"/>
          <w:tcBorders>
            <w:top w:val="single" w:sz="4" w:space="0" w:color="000000"/>
            <w:start w:val="single" w:sz="4" w:space="0" w:color="000000"/>
            <w:bottom w:val="single" w:sz="4" w:space="0" w:color="000000"/>
            <w:end w:val="single" w:sz="4" w:space="0" w:color="000000"/>
          </w:tcBorders>
          <w:vAlign w:val="center"/>
        </w:tcPr>
        <w:p>
          <w:pPr>
            <w:pStyle w:val="Header"/>
            <w:widowControl w:val="false"/>
            <w:jc w:val="center"/>
            <w:rPr>
              <w:rFonts w:cs="Arial"/>
              <w:szCs w:val="22"/>
            </w:rPr>
          </w:pPr>
          <w:r>
            <w:rPr>
              <w:rFonts w:cs="Arial"/>
              <w:szCs w:val="22"/>
            </w:rPr>
            <w:drawing>
              <wp:anchor behindDoc="1" distT="0" distB="0" distL="0" distR="0" simplePos="0" locked="0" layoutInCell="1" allowOverlap="1" relativeHeight="2">
                <wp:simplePos x="0" y="0"/>
                <wp:positionH relativeFrom="column">
                  <wp:posOffset>59690</wp:posOffset>
                </wp:positionH>
                <wp:positionV relativeFrom="paragraph">
                  <wp:posOffset>-17780</wp:posOffset>
                </wp:positionV>
                <wp:extent cx="528320" cy="528320"/>
                <wp:effectExtent l="0" t="0" r="0" b="0"/>
                <wp:wrapNone/>
                <wp:docPr id="1" name="Grafik 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84" descr="" title=""/>
                        <pic:cNvPicPr>
                          <a:picLocks noChangeAspect="1" noChangeArrowheads="1"/>
                        </pic:cNvPicPr>
                      </pic:nvPicPr>
                      <pic:blipFill>
                        <a:blip r:embed="rId1"/>
                        <a:stretch>
                          <a:fillRect/>
                        </a:stretch>
                      </pic:blipFill>
                      <pic:spPr bwMode="auto">
                        <a:xfrm>
                          <a:off x="0" y="0"/>
                          <a:ext cx="528320" cy="528320"/>
                        </a:xfrm>
                        <a:prstGeom prst="rect">
                          <a:avLst/>
                        </a:prstGeom>
                      </pic:spPr>
                    </pic:pic>
                  </a:graphicData>
                </a:graphic>
              </wp:anchor>
            </w:drawing>
          </w:r>
        </w:p>
      </w:tc>
      <w:tc>
        <w:tcPr>
          <w:tcW w:w="7827" w:type="dxa"/>
          <w:tcBorders>
            <w:top w:val="single" w:sz="4" w:space="0" w:color="000000"/>
            <w:start w:val="single" w:sz="4" w:space="0" w:color="000000"/>
            <w:bottom w:val="single" w:sz="4" w:space="0" w:color="000000"/>
            <w:end w:val="single" w:sz="4" w:space="0" w:color="000000"/>
          </w:tcBorders>
          <w:vAlign w:val="center"/>
        </w:tcPr>
        <w:p>
          <w:pPr>
            <w:pStyle w:val="Header"/>
            <w:widowControl w:val="false"/>
            <w:rPr>
              <w:rFonts w:ascii="Arial" w:hAnsi="Arial" w:cs="Arial"/>
              <w:sz w:val="28"/>
              <w:szCs w:val="28"/>
              <w:lang w:val="de-DE"/>
            </w:rPr>
          </w:pPr>
          <w:r>
            <w:rPr>
              <w:rFonts w:cs="Arial" w:ascii="Arial" w:hAnsi="Arial"/>
              <w:sz w:val="28"/>
              <w:szCs w:val="28"/>
              <w:lang w:val="de-DE"/>
            </w:rPr>
            <w:t>Informatiksysteme und Netze</w:t>
          </w:r>
        </w:p>
      </w:tc>
    </w:tr>
    <w:tr>
      <w:trPr>
        <w:trHeight w:val="349" w:hRule="atLeast"/>
      </w:trPr>
      <w:tc>
        <w:tcPr>
          <w:tcW w:w="12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pPr>
          <w:r>
            <w:rPr/>
          </w:r>
        </w:p>
      </w:tc>
      <w:tc>
        <w:tcPr>
          <w:tcW w:w="7827" w:type="dxa"/>
          <w:tcBorders>
            <w:top w:val="single" w:sz="4" w:space="0" w:color="000000"/>
            <w:start w:val="single" w:sz="4" w:space="0" w:color="000000"/>
            <w:bottom w:val="single" w:sz="4" w:space="0" w:color="000000"/>
            <w:end w:val="single" w:sz="4" w:space="0" w:color="000000"/>
          </w:tcBorders>
          <w:vAlign w:val="center"/>
        </w:tcPr>
        <w:p>
          <w:pPr>
            <w:pStyle w:val="Header"/>
            <w:widowControl w:val="false"/>
            <w:rPr>
              <w:rFonts w:ascii="Arial" w:hAnsi="Arial" w:cs="Arial"/>
              <w:sz w:val="22"/>
              <w:szCs w:val="22"/>
            </w:rPr>
          </w:pPr>
          <w:r>
            <w:rPr>
              <w:rFonts w:cs="Arial" w:ascii="Arial" w:hAnsi="Arial"/>
              <w:sz w:val="22"/>
              <w:szCs w:val="22"/>
            </w:rPr>
            <w:t xml:space="preserve">E-Mail und Chat </w:t>
          </w:r>
          <w:r>
            <w:rPr>
              <w:rFonts w:cs="Arial" w:ascii="Arial" w:hAnsi="Arial"/>
              <w:sz w:val="22"/>
              <w:szCs w:val="22"/>
            </w:rPr>
            <w:t>(</w:t>
          </w:r>
          <w:r>
            <w:rPr>
              <w:rFonts w:cs="Arial" w:ascii="Arial" w:hAnsi="Arial"/>
              <w:sz w:val="22"/>
              <w:szCs w:val="22"/>
            </w:rPr>
            <w:t>Netiquette</w:t>
          </w:r>
          <w:r>
            <w:rPr>
              <w:rFonts w:cs="Arial" w:ascii="Arial" w:hAnsi="Arial"/>
              <w:sz w:val="22"/>
              <w:szCs w:val="22"/>
            </w:rPr>
            <w:t>)</w:t>
          </w:r>
          <w:r>
            <w:rPr>
              <w:rFonts w:cs="Arial" w:ascii="Arial" w:hAnsi="Arial"/>
              <w:sz w:val="22"/>
              <w:szCs w:val="22"/>
            </w:rPr>
            <w:t xml:space="preserve"> – </w:t>
          </w:r>
          <w:r>
            <w:rPr>
              <w:rFonts w:cs="Arial" w:ascii="Arial" w:hAnsi="Arial"/>
              <w:b/>
              <w:bCs/>
              <w:sz w:val="22"/>
              <w:szCs w:val="22"/>
            </w:rPr>
            <w:t>Textverarbeitung 3</w:t>
          </w:r>
        </w:p>
      </w:tc>
    </w:tr>
  </w:tbl>
  <w:p>
    <w:pPr>
      <w:pStyle w:val="Header"/>
      <w:rPr/>
    </w:pPr>
    <w:r>
      <w:rPr/>
    </w:r>
  </w:p>
</w:hdr>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style w:type="paragraph" w:styleId="Normal">
    <w:name w:val="Normal"/>
    <w:qFormat/>
    <w:pPr>
      <w:widowControl/>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de-DE" w:eastAsia="de-DE" w:bidi="ar-SA"/>
    </w:rPr>
  </w:style>
  <w:style w:type="paragraph" w:styleId="Heading2">
    <w:name w:val="Heading 2"/>
    <w:basedOn w:val="Normal"/>
    <w:link w:val="Berschrift2Zchn"/>
    <w:qFormat/>
    <w:pPr>
      <w:numPr>
        <w:ilvl w:val="0"/>
        <w:numId w:val="0"/>
      </w:numPr>
      <w:spacing w:before="280" w:after="280"/>
      <w:outlineLvl w:val="1"/>
    </w:pPr>
    <w:rPr>
      <w:b/>
      <w:bCs/>
      <w:sz w:val="36"/>
      <w:szCs w:val="36"/>
    </w:rPr>
  </w:style>
  <w:style w:type="character" w:styleId="DefaultParagraphFont">
    <w:name w:val="Default Paragraph Font"/>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uzeileZchn">
    <w:name w:val="Fußzeile Zchn"/>
    <w:qFormat/>
    <w:rPr>
      <w:sz w:val="24"/>
      <w:szCs w:val="24"/>
    </w:rPr>
  </w:style>
  <w:style w:type="character" w:styleId="Berschrift2Zchn">
    <w:name w:val="Überschrift 2 Zchn"/>
    <w:qFormat/>
    <w:rPr>
      <w:b/>
      <w:bCs/>
      <w:sz w:val="36"/>
      <w:szCs w:val="36"/>
    </w:rPr>
  </w:style>
  <w:style w:type="paragraph" w:styleId="Berschrift">
    <w:name w:val="Überschrift"/>
    <w:basedOn w:val="Normal"/>
    <w:next w:val="BodyText"/>
    <w:qFormat/>
    <w:pPr>
      <w:tabs>
        <w:tab w:val="clear" w:pos="708"/>
        <w:tab w:val="left" w:pos="142" w:leader="none"/>
      </w:tabs>
      <w:suppressAutoHyphens w:val="true"/>
      <w:ind w:hanging="0" w:start="1136" w:end="-74"/>
      <w:jc w:val="center"/>
    </w:pPr>
    <w:rPr>
      <w:b/>
      <w:sz w:val="28"/>
      <w:szCs w:val="20"/>
      <w:u w:val="single"/>
      <w:lang w:eastAsia="zh-CN"/>
    </w:rPr>
  </w:style>
  <w:style w:type="paragraph" w:styleId="BodyText">
    <w:name w:val="Body Text"/>
    <w:basedOn w:val="Normal"/>
    <w:pPr>
      <w:ind w:hanging="0" w:start="0" w:end="-74"/>
    </w:pPr>
    <w:rPr>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lang w:val="zxx" w:eastAsia="zxx" w:bidi="zxx"/>
    </w:rPr>
  </w:style>
  <w:style w:type="paragraph" w:styleId="Title">
    <w:name w:val="Title"/>
    <w:basedOn w:val="Normal"/>
    <w:qFormat/>
    <w:pPr>
      <w:tabs>
        <w:tab w:val="clear" w:pos="708"/>
        <w:tab w:val="left" w:pos="142" w:leader="none"/>
      </w:tabs>
      <w:ind w:hanging="0" w:start="1136" w:end="-74"/>
      <w:jc w:val="center"/>
    </w:pPr>
    <w:rPr>
      <w:b/>
      <w:sz w:val="28"/>
      <w:szCs w:val="20"/>
      <w:u w:val="single"/>
    </w:rPr>
  </w:style>
  <w:style w:type="paragraph" w:styleId="Kopf-undFuzeile">
    <w:name w:val="Kopf- und Fußzeile"/>
    <w:basedOn w:val="Normal"/>
    <w:qFormat/>
    <w:pPr/>
    <w:rPr/>
  </w:style>
  <w:style w:type="paragraph" w:styleId="Header">
    <w:name w:val="Header"/>
    <w:basedOn w:val="Normal"/>
    <w:pPr>
      <w:tabs>
        <w:tab w:val="clear" w:pos="708"/>
        <w:tab w:val="center" w:pos="4536" w:leader="none"/>
        <w:tab w:val="right" w:pos="9072" w:leader="none"/>
      </w:tabs>
    </w:pPr>
    <w:rPr>
      <w:sz w:val="20"/>
      <w:szCs w:val="20"/>
      <w:lang w:val="en-US"/>
    </w:rPr>
  </w:style>
  <w:style w:type="paragraph" w:styleId="Subtitle">
    <w:name w:val="Subtitle"/>
    <w:basedOn w:val="Normal"/>
    <w:qFormat/>
    <w:pPr>
      <w:ind w:hanging="0" w:start="540" w:end="522"/>
      <w:jc w:val="center"/>
    </w:pPr>
    <w:rPr>
      <w:rFonts w:ascii="Comic Sans MS" w:hAnsi="Comic Sans MS"/>
      <w:color w:val="FF0000"/>
      <w:szCs w:val="20"/>
      <w:u w:val="single"/>
    </w:rPr>
  </w:style>
  <w:style w:type="paragraph" w:styleId="NormalWeb">
    <w:name w:val="Normal (Web)"/>
    <w:basedOn w:val="Normal"/>
    <w:qFormat/>
    <w:pPr>
      <w:spacing w:before="60" w:after="60"/>
      <w:ind w:firstLine="192" w:start="0" w:end="0"/>
      <w:jc w:val="both"/>
    </w:pPr>
    <w:rPr/>
  </w:style>
  <w:style w:type="paragraph" w:styleId="Autor">
    <w:name w:val="autor"/>
    <w:basedOn w:val="Normal"/>
    <w:qFormat/>
    <w:pPr>
      <w:spacing w:before="280" w:after="280"/>
    </w:pPr>
    <w:rPr/>
  </w:style>
  <w:style w:type="paragraph" w:styleId="FootnoteText">
    <w:name w:val="Footnote Text"/>
    <w:basedOn w:val="Normal"/>
    <w:pPr/>
    <w:rPr>
      <w:sz w:val="20"/>
      <w:szCs w:val="20"/>
    </w:rPr>
  </w:style>
  <w:style w:type="paragraph" w:styleId="Footer">
    <w:name w:val="Footer"/>
    <w:basedOn w:val="Normal"/>
    <w:link w:val="FuzeileZchn"/>
    <w:pPr>
      <w:tabs>
        <w:tab w:val="clear" w:pos="708"/>
        <w:tab w:val="center" w:pos="4536" w:leader="none"/>
        <w:tab w:val="right" w:pos="9072" w:leader="none"/>
      </w:tabs>
    </w:pPr>
    <w:rPr/>
  </w:style>
  <w:style w:type="paragraph" w:styleId="Tabelleninhalt">
    <w:name w:val="Tabelleninhalt"/>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LibreOffice/7.6.1.2$Windows_X86_64 LibreOffice_project/f5defcebd022c5bc36bbb79be232cb6926d8f674</Application>
  <AppVersion>15.0000</AppVersion>
  <Pages>1</Pages>
  <Words>257</Words>
  <Characters>1413</Characters>
  <CharactersWithSpaces>1662</CharactersWithSpaces>
  <Paragraphs>10</Paragraphs>
  <Company>Hilfe für Martin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2022-07-28T19:45:00Z</dcterms:created>
  <dc:creator>Martin</dc:creator>
  <dc:description/>
  <dc:language>de-DE</dc:language>
  <cp:lastModifiedBy/>
  <dcterms:modified xsi:type="dcterms:W3CDTF">2023-10-07T10:20:19Z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